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07" w:rsidRDefault="00244507" w:rsidP="00244507">
      <w:pPr>
        <w:framePr w:w="9931" w:h="14304" w:hRule="exact" w:wrap="around" w:vAnchor="page" w:hAnchor="page" w:x="1283" w:y="1291"/>
        <w:ind w:right="-1"/>
        <w:jc w:val="right"/>
        <w:rPr>
          <w:rFonts w:ascii="Times New Roman" w:hAnsi="Times New Roman"/>
          <w:b/>
          <w:sz w:val="28"/>
        </w:rPr>
      </w:pPr>
      <w:bookmarkStart w:id="0" w:name="bookmark0"/>
      <w:r>
        <w:rPr>
          <w:rFonts w:ascii="Times New Roman" w:hAnsi="Times New Roman"/>
          <w:b/>
          <w:sz w:val="28"/>
        </w:rPr>
        <w:t>Утверждаю:</w:t>
      </w:r>
    </w:p>
    <w:p w:rsidR="00244507" w:rsidRDefault="00244507" w:rsidP="00244507">
      <w:pPr>
        <w:framePr w:w="9931" w:h="14304" w:hRule="exact" w:wrap="around" w:vAnchor="page" w:hAnchor="page" w:x="1283" w:y="1291"/>
        <w:ind w:right="-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Главный врач</w:t>
      </w:r>
    </w:p>
    <w:p w:rsidR="00244507" w:rsidRDefault="00244507" w:rsidP="00244507">
      <w:pPr>
        <w:framePr w:w="9931" w:h="14304" w:hRule="exact" w:wrap="around" w:vAnchor="page" w:hAnchor="page" w:x="1283" w:y="1291"/>
        <w:ind w:right="-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КГП на ПХВ «Поликлиника №2 г</w:t>
      </w:r>
      <w:proofErr w:type="gramStart"/>
      <w:r>
        <w:rPr>
          <w:rFonts w:ascii="Times New Roman" w:hAnsi="Times New Roman"/>
          <w:b/>
          <w:sz w:val="28"/>
        </w:rPr>
        <w:t>.С</w:t>
      </w:r>
      <w:proofErr w:type="gramEnd"/>
      <w:r>
        <w:rPr>
          <w:rFonts w:ascii="Times New Roman" w:hAnsi="Times New Roman"/>
          <w:b/>
          <w:sz w:val="28"/>
        </w:rPr>
        <w:t>емей»</w:t>
      </w:r>
    </w:p>
    <w:p w:rsidR="00244507" w:rsidRDefault="00244507" w:rsidP="00244507">
      <w:pPr>
        <w:framePr w:w="9931" w:h="14304" w:hRule="exact" w:wrap="around" w:vAnchor="page" w:hAnchor="page" w:x="1283" w:y="1291"/>
        <w:ind w:right="-1"/>
        <w:jc w:val="right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>_________ Мухаметчанов Р</w:t>
      </w:r>
      <w:r>
        <w:rPr>
          <w:rFonts w:ascii="Times New Roman" w:hAnsi="Times New Roman"/>
          <w:b/>
          <w:sz w:val="28"/>
          <w:lang w:val="kk-KZ"/>
        </w:rPr>
        <w:t>.Г.</w:t>
      </w:r>
    </w:p>
    <w:p w:rsidR="00244507" w:rsidRDefault="00244507" w:rsidP="00244507">
      <w:pPr>
        <w:framePr w:w="9931" w:h="14304" w:hRule="exact" w:wrap="around" w:vAnchor="page" w:hAnchor="page" w:x="1283" w:y="1291"/>
        <w:ind w:left="20"/>
        <w:rPr>
          <w:rStyle w:val="11"/>
          <w:rFonts w:eastAsia="Courier New"/>
          <w:bCs w:val="0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                                     от «</w:t>
      </w:r>
      <w:r w:rsidR="006E2804">
        <w:rPr>
          <w:rFonts w:ascii="Times New Roman" w:hAnsi="Times New Roman"/>
          <w:sz w:val="28"/>
          <w:lang w:val="kk-KZ"/>
        </w:rPr>
        <w:t>___</w:t>
      </w:r>
      <w:r>
        <w:rPr>
          <w:rFonts w:ascii="Times New Roman" w:hAnsi="Times New Roman"/>
          <w:sz w:val="28"/>
          <w:lang w:val="kk-KZ"/>
        </w:rPr>
        <w:t>»</w:t>
      </w:r>
      <w:r w:rsidR="00457650">
        <w:rPr>
          <w:rFonts w:ascii="Times New Roman" w:hAnsi="Times New Roman"/>
          <w:sz w:val="28"/>
          <w:lang w:val="kk-KZ"/>
        </w:rPr>
        <w:t xml:space="preserve"> </w:t>
      </w:r>
      <w:r w:rsidR="006E2804">
        <w:rPr>
          <w:rFonts w:ascii="Times New Roman" w:hAnsi="Times New Roman"/>
          <w:sz w:val="28"/>
          <w:lang w:val="kk-KZ"/>
        </w:rPr>
        <w:t>_______</w:t>
      </w:r>
      <w:r w:rsidR="00457650">
        <w:rPr>
          <w:rFonts w:ascii="Times New Roman" w:hAnsi="Times New Roman"/>
          <w:sz w:val="28"/>
          <w:lang w:val="kk-KZ"/>
        </w:rPr>
        <w:t xml:space="preserve"> </w:t>
      </w:r>
      <w:r w:rsidR="006E2804">
        <w:rPr>
          <w:rFonts w:ascii="Times New Roman" w:hAnsi="Times New Roman"/>
          <w:sz w:val="28"/>
          <w:lang w:val="kk-KZ"/>
        </w:rPr>
        <w:t>2025</w:t>
      </w:r>
      <w:r>
        <w:rPr>
          <w:rFonts w:ascii="Times New Roman" w:hAnsi="Times New Roman"/>
          <w:sz w:val="28"/>
          <w:lang w:val="kk-KZ"/>
        </w:rPr>
        <w:t xml:space="preserve"> года</w:t>
      </w:r>
      <w:r>
        <w:rPr>
          <w:rStyle w:val="11"/>
          <w:rFonts w:eastAsia="Courier New"/>
          <w:b w:val="0"/>
          <w:bCs w:val="0"/>
          <w:lang w:val="kk-KZ"/>
        </w:rPr>
        <w:t xml:space="preserve"> </w:t>
      </w:r>
    </w:p>
    <w:p w:rsidR="004562C9" w:rsidRDefault="00215E17" w:rsidP="00244507">
      <w:pPr>
        <w:pStyle w:val="10"/>
        <w:framePr w:w="8645" w:h="2105" w:hRule="exact" w:wrap="around" w:vAnchor="page" w:hAnchor="page" w:x="1633" w:y="6235"/>
        <w:shd w:val="clear" w:color="auto" w:fill="auto"/>
        <w:spacing w:before="0" w:after="46" w:line="660" w:lineRule="exact"/>
        <w:ind w:left="400"/>
        <w:jc w:val="center"/>
      </w:pPr>
      <w:r>
        <w:rPr>
          <w:rStyle w:val="11"/>
          <w:b/>
          <w:bCs/>
        </w:rPr>
        <w:t>Этический кодекс</w:t>
      </w:r>
      <w:bookmarkEnd w:id="0"/>
    </w:p>
    <w:p w:rsidR="004562C9" w:rsidRDefault="00215E17" w:rsidP="00244507">
      <w:pPr>
        <w:pStyle w:val="25"/>
        <w:framePr w:w="8645" w:h="2105" w:hRule="exact" w:wrap="around" w:vAnchor="page" w:hAnchor="page" w:x="1633" w:y="6235"/>
        <w:shd w:val="clear" w:color="auto" w:fill="auto"/>
        <w:spacing w:before="0" w:after="530" w:line="380" w:lineRule="exact"/>
        <w:ind w:left="1000"/>
        <w:jc w:val="center"/>
      </w:pPr>
      <w:bookmarkStart w:id="1" w:name="bookmark1"/>
      <w:r>
        <w:rPr>
          <w:rStyle w:val="26"/>
          <w:b/>
          <w:bCs/>
        </w:rPr>
        <w:t>медицинских работников</w:t>
      </w:r>
      <w:bookmarkEnd w:id="1"/>
    </w:p>
    <w:p w:rsidR="004562C9" w:rsidRDefault="00215E17" w:rsidP="00244507">
      <w:pPr>
        <w:pStyle w:val="30"/>
        <w:framePr w:w="8645" w:h="2105" w:hRule="exact" w:wrap="around" w:vAnchor="page" w:hAnchor="page" w:x="1633" w:y="6235"/>
        <w:shd w:val="clear" w:color="auto" w:fill="auto"/>
        <w:spacing w:before="0" w:after="0" w:line="280" w:lineRule="exact"/>
        <w:jc w:val="center"/>
      </w:pPr>
      <w:r>
        <w:rPr>
          <w:rStyle w:val="31"/>
          <w:b/>
          <w:bCs/>
        </w:rPr>
        <w:t>КГП на ПХВ «Поликлиника №2 г</w:t>
      </w:r>
      <w:proofErr w:type="gramStart"/>
      <w:r>
        <w:rPr>
          <w:rStyle w:val="31"/>
          <w:b/>
          <w:bCs/>
        </w:rPr>
        <w:t>.С</w:t>
      </w:r>
      <w:proofErr w:type="gramEnd"/>
      <w:r>
        <w:rPr>
          <w:rStyle w:val="31"/>
          <w:b/>
          <w:bCs/>
        </w:rPr>
        <w:t xml:space="preserve">емей » </w:t>
      </w:r>
      <w:r w:rsidR="006E2804">
        <w:rPr>
          <w:rStyle w:val="31"/>
          <w:b/>
          <w:bCs/>
        </w:rPr>
        <w:t>УЗ ОА</w:t>
      </w:r>
    </w:p>
    <w:p w:rsidR="004562C9" w:rsidRDefault="00244507" w:rsidP="00244507">
      <w:pPr>
        <w:pStyle w:val="30"/>
        <w:framePr w:wrap="around" w:vAnchor="page" w:hAnchor="page" w:x="1633" w:y="11313"/>
        <w:shd w:val="clear" w:color="auto" w:fill="auto"/>
        <w:spacing w:before="0" w:after="0" w:line="280" w:lineRule="exact"/>
        <w:ind w:left="1700"/>
      </w:pPr>
      <w:r>
        <w:rPr>
          <w:rStyle w:val="31"/>
          <w:b/>
          <w:bCs/>
        </w:rPr>
        <w:t xml:space="preserve">               </w:t>
      </w:r>
      <w:r w:rsidR="00215E17">
        <w:rPr>
          <w:rStyle w:val="31"/>
          <w:b/>
          <w:bCs/>
        </w:rPr>
        <w:t>(основные положения)</w:t>
      </w:r>
    </w:p>
    <w:p w:rsidR="004562C9" w:rsidRDefault="00244507" w:rsidP="00244507">
      <w:pPr>
        <w:pStyle w:val="20"/>
        <w:framePr w:wrap="around" w:vAnchor="page" w:hAnchor="page" w:x="1633" w:y="15652"/>
        <w:shd w:val="clear" w:color="auto" w:fill="auto"/>
        <w:spacing w:line="230" w:lineRule="exact"/>
        <w:ind w:left="2040"/>
        <w:jc w:val="center"/>
      </w:pPr>
      <w:r>
        <w:rPr>
          <w:rStyle w:val="21"/>
          <w:b/>
          <w:bCs/>
        </w:rPr>
        <w:t xml:space="preserve">                         </w:t>
      </w:r>
      <w:r w:rsidR="006E2804">
        <w:rPr>
          <w:rStyle w:val="21"/>
          <w:b/>
          <w:bCs/>
        </w:rPr>
        <w:t>г</w:t>
      </w:r>
      <w:proofErr w:type="gramStart"/>
      <w:r w:rsidR="006E2804">
        <w:rPr>
          <w:rStyle w:val="21"/>
          <w:b/>
          <w:bCs/>
        </w:rPr>
        <w:t>.</w:t>
      </w:r>
      <w:r>
        <w:rPr>
          <w:rStyle w:val="21"/>
          <w:b/>
          <w:bCs/>
        </w:rPr>
        <w:t>С</w:t>
      </w:r>
      <w:proofErr w:type="gramEnd"/>
      <w:r>
        <w:rPr>
          <w:rStyle w:val="21"/>
          <w:b/>
          <w:bCs/>
        </w:rPr>
        <w:t>емей 202</w:t>
      </w:r>
      <w:r w:rsidR="006E2804">
        <w:rPr>
          <w:rStyle w:val="21"/>
          <w:b/>
          <w:bCs/>
        </w:rPr>
        <w:t>5</w:t>
      </w:r>
    </w:p>
    <w:p w:rsidR="004562C9" w:rsidRPr="00244507" w:rsidRDefault="004562C9">
      <w:pPr>
        <w:pStyle w:val="40"/>
        <w:framePr w:wrap="around" w:vAnchor="page" w:hAnchor="page" w:x="1633" w:y="15096"/>
        <w:shd w:val="clear" w:color="auto" w:fill="auto"/>
        <w:spacing w:before="0" w:after="0" w:line="110" w:lineRule="exact"/>
        <w:ind w:left="4160"/>
        <w:rPr>
          <w:lang w:val="ru-RU"/>
        </w:rPr>
      </w:pPr>
    </w:p>
    <w:p w:rsidR="004562C9" w:rsidRDefault="004562C9">
      <w:pPr>
        <w:rPr>
          <w:sz w:val="2"/>
          <w:szCs w:val="2"/>
        </w:rPr>
        <w:sectPr w:rsidR="004562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76"/>
        <w:ind w:left="20" w:right="20" w:firstLine="580"/>
      </w:pPr>
      <w:r>
        <w:rPr>
          <w:rStyle w:val="12"/>
        </w:rPr>
        <w:lastRenderedPageBreak/>
        <w:t>Высокая корпоративная культура организации - важнейшее условие ее устойчивого развития в современных условиях и конкурентоспособности на рынке медицинских услуг.</w:t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88" w:line="322" w:lineRule="exact"/>
        <w:ind w:left="20" w:right="20" w:firstLine="580"/>
      </w:pPr>
      <w:r>
        <w:rPr>
          <w:rStyle w:val="12"/>
        </w:rPr>
        <w:t>«Этический кодекс медицинских работников» - это кодекс поведения медицинского персонала, который стремится быть учреждением высокой культуры.</w:t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76" w:line="312" w:lineRule="exact"/>
        <w:ind w:left="20" w:right="20" w:firstLine="580"/>
      </w:pPr>
      <w:r>
        <w:rPr>
          <w:rStyle w:val="12"/>
        </w:rPr>
        <w:t>Целью «Этического кодекса медицинских работников» поликлиники является определение фундаментальных принципов и этических норм профессионального поведения и ответственности.</w:t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84"/>
        <w:ind w:left="20" w:right="20" w:firstLine="580"/>
      </w:pPr>
      <w:r>
        <w:rPr>
          <w:rStyle w:val="12"/>
        </w:rPr>
        <w:t>Главная задача «Этического Кодекса медицинского работника» - формирование условий для гармоничного сочетания плодотворной деятельности поликлиники и работы каждого сотрудника.</w:t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84" w:line="312" w:lineRule="exact"/>
        <w:ind w:left="20" w:right="20" w:firstLine="580"/>
      </w:pPr>
      <w:r>
        <w:rPr>
          <w:rStyle w:val="12"/>
        </w:rPr>
        <w:t>Стандарт является сводом норм медицинской этики и деонтологии поведения работников в процессе предоставления квалифицированной и качественной’ доступной и своевременной медицинской помощи пациентам, направленных на формирование доверия к профессиональной деятельности медицинских работников и повышение их статуса и имиджа в обществе.</w:t>
      </w:r>
    </w:p>
    <w:p w:rsidR="004562C9" w:rsidRDefault="00215E17">
      <w:pPr>
        <w:pStyle w:val="50"/>
        <w:framePr w:w="9365" w:h="14759" w:hRule="exact" w:wrap="around" w:vAnchor="page" w:hAnchor="page" w:x="1285" w:y="1047"/>
        <w:shd w:val="clear" w:color="auto" w:fill="auto"/>
        <w:tabs>
          <w:tab w:val="center" w:pos="8694"/>
        </w:tabs>
        <w:spacing w:before="0" w:after="176"/>
        <w:ind w:left="20" w:right="20" w:firstLine="580"/>
      </w:pPr>
      <w:r>
        <w:rPr>
          <w:rStyle w:val="51"/>
          <w:b/>
          <w:bCs/>
        </w:rPr>
        <w:t>Наше основное правило - мы работаем для решения проблем со здоровьем</w:t>
      </w:r>
      <w:r>
        <w:rPr>
          <w:rStyle w:val="52"/>
          <w:b/>
          <w:bCs/>
        </w:rPr>
        <w:t xml:space="preserve"> </w:t>
      </w:r>
      <w:r>
        <w:rPr>
          <w:rStyle w:val="51"/>
          <w:b/>
          <w:bCs/>
        </w:rPr>
        <w:t>пациента.</w:t>
      </w:r>
      <w:r>
        <w:rPr>
          <w:rStyle w:val="52"/>
          <w:b/>
          <w:bCs/>
        </w:rPr>
        <w:tab/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176" w:line="312" w:lineRule="exact"/>
        <w:ind w:left="20" w:right="20" w:firstLine="580"/>
      </w:pPr>
      <w:r>
        <w:rPr>
          <w:rStyle w:val="12"/>
        </w:rPr>
        <w:t>В статус сотрудника КГП на ПХВ «Поликлиника №2 г</w:t>
      </w:r>
      <w:proofErr w:type="gramStart"/>
      <w:r>
        <w:rPr>
          <w:rStyle w:val="12"/>
        </w:rPr>
        <w:t>.С</w:t>
      </w:r>
      <w:proofErr w:type="gramEnd"/>
      <w:r>
        <w:rPr>
          <w:rStyle w:val="12"/>
        </w:rPr>
        <w:t>емей» УЗ О</w:t>
      </w:r>
      <w:r w:rsidR="00822A2C">
        <w:rPr>
          <w:rStyle w:val="12"/>
        </w:rPr>
        <w:t>А</w:t>
      </w:r>
      <w:r>
        <w:rPr>
          <w:rStyle w:val="12"/>
        </w:rPr>
        <w:t xml:space="preserve"> (далее по тексту поликлиника) входят не только функциональные, но и поведенческие обязанности, которые предполагают строгое соблюдение морально-этических и </w:t>
      </w:r>
      <w:proofErr w:type="spellStart"/>
      <w:r>
        <w:rPr>
          <w:rStyle w:val="12"/>
        </w:rPr>
        <w:t>деонтологических</w:t>
      </w:r>
      <w:proofErr w:type="spellEnd"/>
      <w:r>
        <w:rPr>
          <w:rStyle w:val="12"/>
        </w:rPr>
        <w:t xml:space="preserve"> правил общения медицинского работника и пациента.</w:t>
      </w:r>
    </w:p>
    <w:p w:rsidR="004562C9" w:rsidRDefault="00215E17">
      <w:pPr>
        <w:pStyle w:val="42"/>
        <w:framePr w:w="9365" w:h="14759" w:hRule="exact" w:wrap="around" w:vAnchor="page" w:hAnchor="page" w:x="1285" w:y="1047"/>
        <w:shd w:val="clear" w:color="auto" w:fill="auto"/>
        <w:spacing w:after="266"/>
        <w:ind w:left="20" w:right="20" w:firstLine="580"/>
      </w:pPr>
      <w:r>
        <w:rPr>
          <w:rStyle w:val="12"/>
        </w:rPr>
        <w:t>Пациенту предоставляется информация о возможностях поликлиники в отношении обследования, лечения и профилактики основного и сопутствующих заболеваний.</w:t>
      </w:r>
    </w:p>
    <w:p w:rsidR="004562C9" w:rsidRDefault="00215E17">
      <w:pPr>
        <w:pStyle w:val="50"/>
        <w:framePr w:w="9365" w:h="14759" w:hRule="exact" w:wrap="around" w:vAnchor="page" w:hAnchor="page" w:x="1285" w:y="1047"/>
        <w:shd w:val="clear" w:color="auto" w:fill="auto"/>
        <w:spacing w:before="0" w:after="178" w:line="210" w:lineRule="exact"/>
        <w:ind w:left="20" w:firstLine="580"/>
      </w:pPr>
      <w:r>
        <w:rPr>
          <w:rStyle w:val="51"/>
          <w:b/>
          <w:bCs/>
        </w:rPr>
        <w:t>Этический стандарт поликлиники включает: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1"/>
        </w:numPr>
        <w:shd w:val="clear" w:color="auto" w:fill="auto"/>
        <w:spacing w:before="0" w:after="0" w:line="317" w:lineRule="exact"/>
        <w:ind w:left="20" w:firstLine="580"/>
      </w:pPr>
      <w:r>
        <w:rPr>
          <w:rStyle w:val="52"/>
          <w:b/>
          <w:bCs/>
        </w:rPr>
        <w:t xml:space="preserve"> Стандарт поведения медработника с пациентом.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1"/>
        </w:numPr>
        <w:shd w:val="clear" w:color="auto" w:fill="auto"/>
        <w:spacing w:before="0" w:after="0" w:line="317" w:lineRule="exact"/>
        <w:ind w:left="20" w:firstLine="580"/>
      </w:pPr>
      <w:r>
        <w:rPr>
          <w:rStyle w:val="52"/>
          <w:b/>
          <w:bCs/>
        </w:rPr>
        <w:t xml:space="preserve"> Стандарт поведения медработника с пациентом в конфликтных ситуациях.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1"/>
        </w:numPr>
        <w:shd w:val="clear" w:color="auto" w:fill="auto"/>
        <w:spacing w:before="0" w:after="0" w:line="317" w:lineRule="exact"/>
        <w:ind w:left="20" w:firstLine="580"/>
      </w:pPr>
      <w:r>
        <w:rPr>
          <w:rStyle w:val="52"/>
          <w:b/>
          <w:bCs/>
        </w:rPr>
        <w:t xml:space="preserve"> Стандарт поведения с коллегами.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1"/>
        </w:numPr>
        <w:shd w:val="clear" w:color="auto" w:fill="auto"/>
        <w:spacing w:before="0" w:after="0" w:line="317" w:lineRule="exact"/>
        <w:ind w:left="20" w:firstLine="580"/>
      </w:pPr>
      <w:r>
        <w:rPr>
          <w:rStyle w:val="52"/>
          <w:b/>
          <w:bCs/>
        </w:rPr>
        <w:t xml:space="preserve"> Стандарт ведения телефонных разговоров.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1"/>
        </w:numPr>
        <w:shd w:val="clear" w:color="auto" w:fill="auto"/>
        <w:spacing w:before="0" w:after="304" w:line="317" w:lineRule="exact"/>
        <w:ind w:left="20" w:firstLine="580"/>
      </w:pPr>
      <w:r>
        <w:rPr>
          <w:rStyle w:val="52"/>
          <w:b/>
          <w:bCs/>
        </w:rPr>
        <w:t xml:space="preserve"> Стандарт внешнего вида медицинского работника.</w:t>
      </w:r>
    </w:p>
    <w:p w:rsidR="004562C9" w:rsidRDefault="00215E17">
      <w:pPr>
        <w:pStyle w:val="50"/>
        <w:framePr w:w="9365" w:h="14759" w:hRule="exact" w:wrap="around" w:vAnchor="page" w:hAnchor="page" w:x="1285" w:y="1047"/>
        <w:numPr>
          <w:ilvl w:val="0"/>
          <w:numId w:val="2"/>
        </w:numPr>
        <w:shd w:val="clear" w:color="auto" w:fill="auto"/>
        <w:tabs>
          <w:tab w:val="left" w:pos="1450"/>
        </w:tabs>
        <w:spacing w:before="0" w:after="0" w:line="312" w:lineRule="exact"/>
        <w:ind w:left="720" w:firstLine="0"/>
      </w:pPr>
      <w:r>
        <w:rPr>
          <w:rStyle w:val="52"/>
          <w:b/>
          <w:bCs/>
        </w:rPr>
        <w:t>Стандарт поведения медработника с пациентом.</w:t>
      </w:r>
    </w:p>
    <w:p w:rsidR="004562C9" w:rsidRDefault="00215E17">
      <w:pPr>
        <w:pStyle w:val="50"/>
        <w:framePr w:w="9365" w:h="14759" w:hRule="exact" w:wrap="around" w:vAnchor="page" w:hAnchor="page" w:x="1285" w:y="1047"/>
        <w:shd w:val="clear" w:color="auto" w:fill="auto"/>
        <w:spacing w:before="0" w:after="0" w:line="312" w:lineRule="exact"/>
        <w:ind w:left="20" w:firstLine="0"/>
        <w:jc w:val="left"/>
      </w:pPr>
      <w:r>
        <w:rPr>
          <w:rStyle w:val="52"/>
          <w:b/>
          <w:bCs/>
        </w:rPr>
        <w:t>При знакомстве с пациентом медработник должен следовать следующей схеме: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Представиться;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Узнать, как зовут пациента;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Вести беседу доброжелательно, приятным голосом;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Ознакомить пациента с графиком приемов;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Помочь пациенту ориентироваться в поликлинике;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Ознакомить с режимом работы сотрудников КДО.</w:t>
      </w:r>
    </w:p>
    <w:p w:rsidR="004562C9" w:rsidRDefault="00215E17">
      <w:pPr>
        <w:pStyle w:val="50"/>
        <w:framePr w:w="9365" w:h="14759" w:hRule="exact" w:wrap="around" w:vAnchor="page" w:hAnchor="page" w:x="1285" w:y="1047"/>
        <w:shd w:val="clear" w:color="auto" w:fill="auto"/>
        <w:spacing w:before="0" w:after="0" w:line="312" w:lineRule="exact"/>
        <w:ind w:left="20" w:firstLine="0"/>
        <w:jc w:val="left"/>
      </w:pPr>
      <w:r>
        <w:rPr>
          <w:rStyle w:val="52"/>
          <w:b/>
          <w:bCs/>
        </w:rPr>
        <w:t>При бесед</w:t>
      </w:r>
      <w:r w:rsidR="00244507">
        <w:rPr>
          <w:rStyle w:val="52"/>
          <w:b/>
          <w:bCs/>
        </w:rPr>
        <w:t>е с пациентом медработник должен</w:t>
      </w:r>
      <w:r>
        <w:rPr>
          <w:rStyle w:val="52"/>
          <w:b/>
          <w:bCs/>
        </w:rPr>
        <w:t xml:space="preserve"> следовать следующим требованиям: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Правильно задавать вопросы;</w:t>
      </w:r>
    </w:p>
    <w:p w:rsidR="004562C9" w:rsidRDefault="00215E17">
      <w:pPr>
        <w:pStyle w:val="42"/>
        <w:framePr w:w="9365" w:h="14759" w:hRule="exact" w:wrap="around" w:vAnchor="page" w:hAnchor="page" w:x="1285" w:y="1047"/>
        <w:numPr>
          <w:ilvl w:val="0"/>
          <w:numId w:val="3"/>
        </w:numPr>
        <w:shd w:val="clear" w:color="auto" w:fill="auto"/>
        <w:spacing w:after="0" w:line="312" w:lineRule="exact"/>
        <w:ind w:left="20" w:firstLine="580"/>
      </w:pPr>
      <w:r>
        <w:rPr>
          <w:rStyle w:val="12"/>
        </w:rPr>
        <w:t xml:space="preserve"> До конца выслушивать ответы;</w:t>
      </w:r>
    </w:p>
    <w:p w:rsidR="004562C9" w:rsidRDefault="004562C9">
      <w:pPr>
        <w:rPr>
          <w:sz w:val="2"/>
          <w:szCs w:val="2"/>
        </w:rPr>
        <w:sectPr w:rsidR="004562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/>
        <w:ind w:left="580" w:firstLine="0"/>
      </w:pPr>
      <w:r>
        <w:rPr>
          <w:rStyle w:val="12"/>
        </w:rPr>
        <w:lastRenderedPageBreak/>
        <w:t xml:space="preserve"> Сообщать в доступной форме информацию о состоянии его здоровья;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/>
        <w:ind w:left="580" w:firstLine="0"/>
      </w:pPr>
      <w:r>
        <w:rPr>
          <w:rStyle w:val="12"/>
        </w:rPr>
        <w:t xml:space="preserve"> Следить за своей мимикой, жестами и интонацией.</w:t>
      </w:r>
    </w:p>
    <w:p w:rsidR="004562C9" w:rsidRDefault="00215E17">
      <w:pPr>
        <w:pStyle w:val="50"/>
        <w:framePr w:w="9370" w:h="14624" w:hRule="exact" w:wrap="around" w:vAnchor="page" w:hAnchor="page" w:x="1282" w:y="1065"/>
        <w:shd w:val="clear" w:color="auto" w:fill="auto"/>
        <w:spacing w:before="0" w:after="0" w:line="317" w:lineRule="exact"/>
        <w:ind w:left="20" w:right="20" w:firstLine="0"/>
      </w:pPr>
      <w:r>
        <w:rPr>
          <w:rStyle w:val="52"/>
          <w:b/>
          <w:bCs/>
        </w:rPr>
        <w:t>Медицинские работники должны обеспечивать содействие в обследовании, лечении пациента: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/>
        <w:ind w:left="580" w:right="20" w:firstLine="0"/>
      </w:pPr>
      <w:r>
        <w:rPr>
          <w:rStyle w:val="12"/>
        </w:rPr>
        <w:t xml:space="preserve"> Демонстрировать правильное понимание пожеланий пациента и проявлять участие к его просьбам;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/>
        <w:ind w:left="580" w:firstLine="0"/>
      </w:pPr>
      <w:r>
        <w:rPr>
          <w:rStyle w:val="12"/>
        </w:rPr>
        <w:t xml:space="preserve"> При необходимости, уметь извиниться перед пациентом в корректной форме;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236"/>
        <w:ind w:left="580" w:right="20" w:firstLine="0"/>
      </w:pPr>
      <w:r>
        <w:rPr>
          <w:rStyle w:val="12"/>
        </w:rPr>
        <w:t xml:space="preserve"> Стараться уменьшить влияние последствий неблагоприятной для пациента ситуации всеми доступными средствами.</w:t>
      </w:r>
    </w:p>
    <w:p w:rsidR="004562C9" w:rsidRDefault="00215E17">
      <w:pPr>
        <w:pStyle w:val="50"/>
        <w:framePr w:w="9370" w:h="14624" w:hRule="exact" w:wrap="around" w:vAnchor="page" w:hAnchor="page" w:x="1282" w:y="1065"/>
        <w:numPr>
          <w:ilvl w:val="0"/>
          <w:numId w:val="2"/>
        </w:numPr>
        <w:shd w:val="clear" w:color="auto" w:fill="auto"/>
        <w:spacing w:before="0" w:after="0" w:line="322" w:lineRule="exact"/>
        <w:ind w:left="1460" w:right="20"/>
        <w:jc w:val="left"/>
      </w:pPr>
      <w:r>
        <w:rPr>
          <w:rStyle w:val="52"/>
          <w:b/>
          <w:bCs/>
        </w:rPr>
        <w:t xml:space="preserve"> Стандарт поведения медработника с пациентом в конфликтных ситуациях.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tabs>
          <w:tab w:val="center" w:pos="7939"/>
        </w:tabs>
        <w:spacing w:after="0"/>
        <w:ind w:left="1080" w:right="20"/>
        <w:jc w:val="left"/>
      </w:pPr>
      <w:r>
        <w:rPr>
          <w:rStyle w:val="12"/>
        </w:rPr>
        <w:t xml:space="preserve"> Предложите пациенту высказать свои претензии и возможные на его взгляд, варианты решения конфликта;</w:t>
      </w:r>
      <w:r>
        <w:rPr>
          <w:rStyle w:val="12"/>
        </w:rPr>
        <w:tab/>
        <w:t>.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spacing w:after="0"/>
        <w:ind w:left="1080" w:right="20"/>
        <w:jc w:val="left"/>
      </w:pPr>
      <w:r>
        <w:rPr>
          <w:rStyle w:val="12"/>
        </w:rPr>
        <w:t xml:space="preserve"> Попытайтесь снизить агрессивный настрой пациента, используя различные приемы. Выстраивайте диалог «на равных»;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spacing w:after="0"/>
        <w:ind w:left="1080" w:right="20"/>
        <w:jc w:val="left"/>
      </w:pPr>
      <w:r>
        <w:rPr>
          <w:rStyle w:val="12"/>
        </w:rPr>
        <w:t xml:space="preserve"> Не давайте пациенту, как личности, отрицательных оценок, а говорите о своем отношении к конкретным действиям и поступкам;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spacing w:after="0"/>
        <w:ind w:left="1080" w:right="20"/>
        <w:jc w:val="left"/>
      </w:pPr>
      <w:r>
        <w:rPr>
          <w:rStyle w:val="12"/>
        </w:rPr>
        <w:t xml:space="preserve"> В любом случае, дайте возможность пациенту «сохранить лицо»; Сдержите первую ответную реакцию «агрессией на агрессию».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spacing w:after="0"/>
        <w:ind w:left="1080" w:right="20"/>
        <w:jc w:val="left"/>
      </w:pPr>
      <w:r>
        <w:rPr>
          <w:rStyle w:val="12"/>
        </w:rPr>
        <w:t xml:space="preserve"> Независимо от результатов взаимодействия с пациентом сохраняйте деловые отношения сотрудничества в решении проблем со здоровьем пациента.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4"/>
        </w:numPr>
        <w:shd w:val="clear" w:color="auto" w:fill="auto"/>
        <w:spacing w:after="326"/>
        <w:ind w:left="740" w:firstLine="0"/>
      </w:pPr>
      <w:r>
        <w:rPr>
          <w:rStyle w:val="12"/>
        </w:rPr>
        <w:t xml:space="preserve"> Доложите о конфликте своему руководителю.</w:t>
      </w:r>
    </w:p>
    <w:p w:rsidR="004562C9" w:rsidRDefault="00215E17">
      <w:pPr>
        <w:pStyle w:val="50"/>
        <w:framePr w:w="9370" w:h="14624" w:hRule="exact" w:wrap="around" w:vAnchor="page" w:hAnchor="page" w:x="1282" w:y="1065"/>
        <w:numPr>
          <w:ilvl w:val="0"/>
          <w:numId w:val="2"/>
        </w:numPr>
        <w:shd w:val="clear" w:color="auto" w:fill="auto"/>
        <w:spacing w:before="0" w:after="296" w:line="210" w:lineRule="exact"/>
        <w:ind w:left="740" w:firstLine="0"/>
      </w:pPr>
      <w:r>
        <w:rPr>
          <w:rStyle w:val="52"/>
          <w:b/>
          <w:bCs/>
        </w:rPr>
        <w:t xml:space="preserve"> Стандарт поведения с коллегами.</w:t>
      </w:r>
    </w:p>
    <w:p w:rsidR="004562C9" w:rsidRDefault="00215E17">
      <w:pPr>
        <w:pStyle w:val="50"/>
        <w:framePr w:w="9370" w:h="14624" w:hRule="exact" w:wrap="around" w:vAnchor="page" w:hAnchor="page" w:x="1282" w:y="1065"/>
        <w:numPr>
          <w:ilvl w:val="0"/>
          <w:numId w:val="5"/>
        </w:numPr>
        <w:shd w:val="clear" w:color="auto" w:fill="auto"/>
        <w:tabs>
          <w:tab w:val="left" w:pos="1172"/>
        </w:tabs>
        <w:spacing w:before="0" w:after="0" w:line="312" w:lineRule="exact"/>
        <w:ind w:left="740" w:firstLine="0"/>
      </w:pPr>
      <w:r>
        <w:rPr>
          <w:rStyle w:val="52"/>
          <w:b/>
          <w:bCs/>
        </w:rPr>
        <w:t>Этический кодекс врача поликлиники.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во взаимоотношениях с коллегами от врача требуется честность, справедливость, доброжелательность, порядочность, уважительное отношение к знаниям и опыту коллег, готовность передать им свой опыт и знания;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критика в адрес коллег должна быть аргументированной, неоскорбительной, без дискредитации личности и авторитета коллеги. Критикуется не личность коллеги, а его профессиональные знания и поступки;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недопустимы негативные высказывания в адрес своих коллег в их отсутствии и тем более в присутствии пациентов, их родственников или посторонних лиц;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для защиты чести и достоинства врач может обращаться в этическую комиссию поликлиники;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врач не вправе препятствовать выбору пациентом другого лечащего врача. Свою профессиональную репутацию врач создает только на основе результатов своей работы и не должен заниматься саморекламой. Вместе с тем, он имеет право на распространение информации о своих профессиональных навыках и квалификации;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врач обязан сохранять чувство благодарности и уважения к своим учителям и коллегам, научившим его врачебному искусству;</w:t>
      </w:r>
    </w:p>
    <w:p w:rsidR="004562C9" w:rsidRDefault="00215E17">
      <w:pPr>
        <w:pStyle w:val="42"/>
        <w:framePr w:w="9370" w:h="14624" w:hRule="exact" w:wrap="around" w:vAnchor="page" w:hAnchor="page" w:x="1282" w:y="1065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врач должен делать все от него зависящее по созданию в трудовом коллективе благоприятного морально-психологического климата, активно участвовать в работе врачебной ассоциации, защищать честь и достоинство своих коллег, препятствовать</w:t>
      </w:r>
    </w:p>
    <w:p w:rsidR="004562C9" w:rsidRDefault="004562C9">
      <w:pPr>
        <w:rPr>
          <w:sz w:val="2"/>
          <w:szCs w:val="2"/>
        </w:rPr>
        <w:sectPr w:rsidR="004562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62C9" w:rsidRDefault="00215E17">
      <w:pPr>
        <w:pStyle w:val="42"/>
        <w:framePr w:w="9370" w:h="14752" w:hRule="exact" w:wrap="around" w:vAnchor="page" w:hAnchor="page" w:x="1282" w:y="1047"/>
        <w:shd w:val="clear" w:color="auto" w:fill="auto"/>
        <w:spacing w:after="0"/>
        <w:ind w:left="20" w:right="20" w:firstLine="0"/>
      </w:pPr>
      <w:r>
        <w:rPr>
          <w:rStyle w:val="27"/>
        </w:rPr>
        <w:lastRenderedPageBreak/>
        <w:t xml:space="preserve">медицинской </w:t>
      </w:r>
      <w:r>
        <w:rPr>
          <w:rStyle w:val="12"/>
        </w:rPr>
        <w:t xml:space="preserve">практике бесчестных и некомпетентных коллег, способных нанести ущерб </w:t>
      </w:r>
      <w:r>
        <w:rPr>
          <w:rStyle w:val="27"/>
        </w:rPr>
        <w:t xml:space="preserve">здоровью </w:t>
      </w:r>
      <w:r>
        <w:rPr>
          <w:rStyle w:val="12"/>
        </w:rPr>
        <w:t>пациентов и интересам клиники;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304"/>
        <w:ind w:left="20" w:right="20" w:firstLine="0"/>
      </w:pPr>
      <w:r>
        <w:rPr>
          <w:rStyle w:val="12"/>
        </w:rPr>
        <w:t xml:space="preserve"> врач обязан с должным уважением относиться к среднему и младшему медицинскому персоналу, а также содействовать повышению их профессиональных знаний и навыков.</w:t>
      </w:r>
    </w:p>
    <w:p w:rsidR="004562C9" w:rsidRDefault="00215E17">
      <w:pPr>
        <w:pStyle w:val="50"/>
        <w:framePr w:w="9370" w:h="14752" w:hRule="exact" w:wrap="around" w:vAnchor="page" w:hAnchor="page" w:x="1282" w:y="1047"/>
        <w:numPr>
          <w:ilvl w:val="0"/>
          <w:numId w:val="5"/>
        </w:numPr>
        <w:shd w:val="clear" w:color="auto" w:fill="auto"/>
        <w:tabs>
          <w:tab w:val="left" w:pos="1198"/>
        </w:tabs>
        <w:spacing w:before="0" w:after="0" w:line="312" w:lineRule="exact"/>
        <w:ind w:left="720" w:firstLine="0"/>
      </w:pPr>
      <w:r>
        <w:rPr>
          <w:rStyle w:val="52"/>
          <w:b/>
          <w:bCs/>
        </w:rPr>
        <w:t>Этический кодекс медсестры поликлиники.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во взаимоотношениях с коллегами медицинская сестра должна быть честной, справедливой и порядочной, признавать и уважать их знания и опыт;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медицинская сестра обязана в меру своих знаний и опыта помогать коллегам по профессии, а также оказывать содействие всем участникам лечебного процесса;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27"/>
        </w:rPr>
        <w:t xml:space="preserve"> </w:t>
      </w:r>
      <w:r>
        <w:rPr>
          <w:rStyle w:val="12"/>
        </w:rPr>
        <w:t>медицинская сестра должна стремиться к тому, чтобы ее знания и опыт были объективно оценены коллегами на основе объективных критериев оценки сестринской деятельности;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312" w:lineRule="exact"/>
        <w:ind w:left="20" w:right="20" w:firstLine="0"/>
      </w:pPr>
      <w:r>
        <w:rPr>
          <w:rStyle w:val="12"/>
        </w:rPr>
        <w:t xml:space="preserve"> медицинская сестра должна избегать отрицательных высказываний о работе коллег в присутствии пациентов и их родственников. Завоевание себе авторитета путем дискредитации коллег не допускается;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382" w:line="312" w:lineRule="exact"/>
        <w:ind w:left="20" w:right="20" w:firstLine="0"/>
      </w:pPr>
      <w:r>
        <w:rPr>
          <w:rStyle w:val="12"/>
        </w:rPr>
        <w:t xml:space="preserve"> высокий профессионализм медицинской сестры - важнейший фактор коллегиальных взаимоотношений.</w:t>
      </w:r>
    </w:p>
    <w:p w:rsidR="004562C9" w:rsidRDefault="00215E17">
      <w:pPr>
        <w:pStyle w:val="50"/>
        <w:framePr w:w="9370" w:h="14752" w:hRule="exact" w:wrap="around" w:vAnchor="page" w:hAnchor="page" w:x="1282" w:y="1047"/>
        <w:numPr>
          <w:ilvl w:val="0"/>
          <w:numId w:val="2"/>
        </w:numPr>
        <w:shd w:val="clear" w:color="auto" w:fill="auto"/>
        <w:tabs>
          <w:tab w:val="left" w:pos="1440"/>
        </w:tabs>
        <w:spacing w:before="0" w:after="176" w:line="210" w:lineRule="exact"/>
        <w:ind w:left="720" w:firstLine="0"/>
      </w:pPr>
      <w:r>
        <w:rPr>
          <w:rStyle w:val="52"/>
          <w:b/>
          <w:bCs/>
        </w:rPr>
        <w:t>Стандарт ведения телефонных разговоров.</w:t>
      </w:r>
    </w:p>
    <w:p w:rsidR="004562C9" w:rsidRDefault="00215E17">
      <w:pPr>
        <w:pStyle w:val="50"/>
        <w:framePr w:w="9370" w:h="14752" w:hRule="exact" w:wrap="around" w:vAnchor="page" w:hAnchor="page" w:x="1282" w:y="1047"/>
        <w:shd w:val="clear" w:color="auto" w:fill="auto"/>
        <w:spacing w:before="0" w:after="0" w:line="312" w:lineRule="exact"/>
        <w:ind w:left="20" w:right="20" w:firstLine="580"/>
        <w:jc w:val="left"/>
      </w:pPr>
      <w:r>
        <w:rPr>
          <w:rStyle w:val="52"/>
          <w:b/>
          <w:bCs/>
        </w:rPr>
        <w:t>При ответе на телефонный звонок медработник должен следовать следующей схеме: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15" w:line="312" w:lineRule="exact"/>
        <w:ind w:left="20" w:right="20" w:firstLine="580"/>
        <w:jc w:val="left"/>
      </w:pPr>
      <w:r>
        <w:rPr>
          <w:rStyle w:val="12"/>
        </w:rPr>
        <w:t xml:space="preserve"> Представиться (ФИО и должность), сообщить название поликлиники (отделения) и уточнить, кто звонит.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518" w:lineRule="exact"/>
        <w:ind w:left="20" w:firstLine="0"/>
      </w:pPr>
      <w:r>
        <w:rPr>
          <w:rStyle w:val="12"/>
        </w:rPr>
        <w:t xml:space="preserve"> Выразить готовность помочь решить проблему.</w:t>
      </w:r>
    </w:p>
    <w:p w:rsidR="004562C9" w:rsidRDefault="00215E17">
      <w:pPr>
        <w:pStyle w:val="50"/>
        <w:framePr w:w="9370" w:h="14752" w:hRule="exact" w:wrap="around" w:vAnchor="page" w:hAnchor="page" w:x="1282" w:y="1047"/>
        <w:shd w:val="clear" w:color="auto" w:fill="auto"/>
        <w:spacing w:before="0" w:after="0" w:line="518" w:lineRule="exact"/>
        <w:ind w:left="20" w:firstLine="0"/>
      </w:pPr>
      <w:r>
        <w:rPr>
          <w:rStyle w:val="52"/>
          <w:b/>
          <w:bCs/>
        </w:rPr>
        <w:t>Требования к разговору по телефону: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518" w:lineRule="exact"/>
        <w:ind w:left="20" w:firstLine="0"/>
      </w:pPr>
      <w:r>
        <w:rPr>
          <w:rStyle w:val="12"/>
        </w:rPr>
        <w:t xml:space="preserve"> говорить четко, ясно выговаривая слова;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176"/>
        <w:ind w:left="20" w:right="20" w:firstLine="0"/>
      </w:pPr>
      <w:r>
        <w:rPr>
          <w:rStyle w:val="12"/>
        </w:rPr>
        <w:t xml:space="preserve"> не следует употреблять аббревиатуры, сокращения и медицинский сленг, понятный только специалистам;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196" w:line="322" w:lineRule="exact"/>
        <w:ind w:left="20" w:right="20" w:firstLine="0"/>
      </w:pPr>
      <w:r>
        <w:rPr>
          <w:rStyle w:val="12"/>
        </w:rPr>
        <w:t xml:space="preserve"> повторять четко и размеренно все цифры в вашем ответе: дату, время, номер кабинета, номер телефона (так как вашу информацию часто записывают);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172" w:line="302" w:lineRule="exact"/>
        <w:ind w:left="20" w:right="20" w:firstLine="0"/>
      </w:pPr>
      <w:r>
        <w:rPr>
          <w:rStyle w:val="12"/>
        </w:rPr>
        <w:t xml:space="preserve"> в вашем ответе должны быть очевидны: доброжелательность и участие в решении проблем здоровья;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262" w:line="312" w:lineRule="exact"/>
        <w:ind w:left="20" w:right="20" w:firstLine="0"/>
      </w:pPr>
      <w:r>
        <w:rPr>
          <w:rStyle w:val="12"/>
        </w:rPr>
        <w:t xml:space="preserve"> во время разговора по телефону в справочном режиме, при длительном поиске нужной информации, не молчите, прокомментируйте свои действия: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10" w:lineRule="exact"/>
        <w:ind w:left="580" w:firstLine="0"/>
        <w:jc w:val="left"/>
      </w:pPr>
      <w:r>
        <w:rPr>
          <w:rStyle w:val="12"/>
        </w:rPr>
        <w:t xml:space="preserve"> минуточку, подождите, пожалуйста;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right="20" w:firstLine="0"/>
        <w:jc w:val="left"/>
      </w:pPr>
      <w:r>
        <w:rPr>
          <w:rStyle w:val="12"/>
        </w:rPr>
        <w:t xml:space="preserve"> будьте добры, подождите, пожалуйста, я сейчас найду Ваш номер в компьютере, телефонном справочнике;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firstLine="0"/>
        <w:jc w:val="left"/>
      </w:pPr>
      <w:r>
        <w:rPr>
          <w:rStyle w:val="12"/>
        </w:rPr>
        <w:t xml:space="preserve"> я сейчас уточню;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firstLine="0"/>
        <w:jc w:val="left"/>
      </w:pPr>
      <w:r>
        <w:rPr>
          <w:rStyle w:val="12"/>
        </w:rPr>
        <w:t xml:space="preserve"> я сейчас узнаю, как Вам быть...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firstLine="0"/>
        <w:jc w:val="left"/>
      </w:pPr>
      <w:r>
        <w:rPr>
          <w:rStyle w:val="12"/>
        </w:rPr>
        <w:t xml:space="preserve"> я занимаюсь Вашим вопросом...</w:t>
      </w:r>
    </w:p>
    <w:p w:rsidR="00244507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right="20" w:firstLine="0"/>
        <w:jc w:val="left"/>
        <w:rPr>
          <w:rStyle w:val="12"/>
        </w:rPr>
      </w:pPr>
      <w:r>
        <w:rPr>
          <w:rStyle w:val="12"/>
        </w:rPr>
        <w:t xml:space="preserve"> я мо</w:t>
      </w:r>
      <w:r w:rsidR="00244507">
        <w:rPr>
          <w:rStyle w:val="12"/>
        </w:rPr>
        <w:t xml:space="preserve">гу предложить Вам следующее... </w:t>
      </w:r>
    </w:p>
    <w:p w:rsidR="004562C9" w:rsidRDefault="00215E17">
      <w:pPr>
        <w:pStyle w:val="42"/>
        <w:framePr w:w="9370" w:h="14752" w:hRule="exact" w:wrap="around" w:vAnchor="page" w:hAnchor="page" w:x="1282" w:y="1047"/>
        <w:numPr>
          <w:ilvl w:val="0"/>
          <w:numId w:val="3"/>
        </w:numPr>
        <w:shd w:val="clear" w:color="auto" w:fill="auto"/>
        <w:spacing w:after="0" w:line="269" w:lineRule="exact"/>
        <w:ind w:left="580" w:right="20" w:firstLine="0"/>
        <w:jc w:val="left"/>
      </w:pPr>
      <w:r>
        <w:rPr>
          <w:rStyle w:val="12"/>
        </w:rPr>
        <w:t xml:space="preserve"> что Вас больше устроит?..</w:t>
      </w:r>
    </w:p>
    <w:p w:rsidR="004562C9" w:rsidRDefault="004562C9">
      <w:pPr>
        <w:rPr>
          <w:sz w:val="2"/>
          <w:szCs w:val="2"/>
        </w:rPr>
        <w:sectPr w:rsidR="004562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62C9" w:rsidRDefault="00215E17">
      <w:pPr>
        <w:pStyle w:val="42"/>
        <w:framePr w:w="9614" w:h="2275" w:hRule="exact" w:wrap="around" w:vAnchor="page" w:hAnchor="page" w:x="1160" w:y="1248"/>
        <w:numPr>
          <w:ilvl w:val="0"/>
          <w:numId w:val="3"/>
        </w:numPr>
        <w:shd w:val="clear" w:color="auto" w:fill="auto"/>
        <w:spacing w:after="169" w:line="210" w:lineRule="exact"/>
        <w:ind w:left="140" w:firstLine="0"/>
      </w:pPr>
      <w:r>
        <w:rPr>
          <w:rStyle w:val="12"/>
        </w:rPr>
        <w:lastRenderedPageBreak/>
        <w:t xml:space="preserve"> недопустимы бытовой сленг, шутки, кокетство, пререкания, споры и дерзкий тон.</w:t>
      </w:r>
    </w:p>
    <w:p w:rsidR="004562C9" w:rsidRDefault="00215E17">
      <w:pPr>
        <w:pStyle w:val="42"/>
        <w:framePr w:w="9614" w:h="2275" w:hRule="exact" w:wrap="around" w:vAnchor="page" w:hAnchor="page" w:x="1160" w:y="1248"/>
        <w:numPr>
          <w:ilvl w:val="0"/>
          <w:numId w:val="3"/>
        </w:numPr>
        <w:shd w:val="clear" w:color="auto" w:fill="auto"/>
        <w:spacing w:after="188" w:line="322" w:lineRule="exact"/>
        <w:ind w:left="140" w:right="140" w:firstLine="0"/>
      </w:pPr>
      <w:r>
        <w:rPr>
          <w:rStyle w:val="12"/>
        </w:rPr>
        <w:t xml:space="preserve"> если вы не можете ответить на вопрос абонента, то следует дать номер телефона, по которому будет предоставлена информация по интересующему его вопросу.</w:t>
      </w:r>
    </w:p>
    <w:p w:rsidR="004562C9" w:rsidRDefault="00215E17">
      <w:pPr>
        <w:pStyle w:val="42"/>
        <w:framePr w:w="9614" w:h="2275" w:hRule="exact" w:wrap="around" w:vAnchor="page" w:hAnchor="page" w:x="1160" w:y="1248"/>
        <w:shd w:val="clear" w:color="auto" w:fill="auto"/>
        <w:spacing w:after="0" w:line="312" w:lineRule="exact"/>
        <w:ind w:left="140" w:right="140" w:firstLine="0"/>
      </w:pPr>
      <w:r>
        <w:rPr>
          <w:rStyle w:val="12"/>
        </w:rPr>
        <w:t>При разговоре по телефону вы представляете лечебное учреждение, что обязывает Вас быть профессионалом в общении, помнить, что пациент является главным в нашей профессии, и мы работаем для него.</w:t>
      </w:r>
    </w:p>
    <w:p w:rsidR="004562C9" w:rsidRDefault="00215E17">
      <w:pPr>
        <w:pStyle w:val="a6"/>
        <w:framePr w:wrap="around" w:vAnchor="page" w:hAnchor="page" w:x="2019" w:y="3754"/>
        <w:shd w:val="clear" w:color="auto" w:fill="auto"/>
        <w:spacing w:line="210" w:lineRule="exact"/>
      </w:pPr>
      <w:r>
        <w:rPr>
          <w:rStyle w:val="a7"/>
          <w:b/>
          <w:bCs/>
        </w:rPr>
        <w:t>V. Стандарт внешнего вида медработника поликлиники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8"/>
        <w:gridCol w:w="3682"/>
        <w:gridCol w:w="3955"/>
      </w:tblGrid>
      <w:tr w:rsidR="004562C9">
        <w:trPr>
          <w:trHeight w:hRule="exact" w:val="84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0pt"/>
              </w:rPr>
              <w:t>Элементы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0pt"/>
              </w:rPr>
              <w:t>корпоративной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0pt"/>
              </w:rPr>
              <w:t>формы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firstLine="0"/>
            </w:pPr>
            <w:r>
              <w:rPr>
                <w:rStyle w:val="0pt"/>
              </w:rPr>
              <w:t>Женщины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0pt"/>
              </w:rPr>
              <w:t>Мужчины</w:t>
            </w:r>
          </w:p>
        </w:tc>
      </w:tr>
      <w:tr w:rsidR="004562C9">
        <w:trPr>
          <w:trHeight w:hRule="exact" w:val="51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2C9" w:rsidRDefault="004562C9">
            <w:pPr>
              <w:framePr w:w="9605" w:h="11318" w:wrap="around" w:vAnchor="page" w:hAnchor="page" w:x="1165" w:y="423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50" w:lineRule="exact"/>
              <w:ind w:firstLine="0"/>
            </w:pPr>
            <w:proofErr w:type="gramStart"/>
            <w:r>
              <w:rPr>
                <w:rStyle w:val="0pt"/>
              </w:rPr>
              <w:t>Обязателен</w:t>
            </w:r>
            <w:proofErr w:type="gram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бейдж</w:t>
            </w:r>
            <w:proofErr w:type="spellEnd"/>
            <w:r>
              <w:rPr>
                <w:rStyle w:val="0pt"/>
              </w:rPr>
              <w:t xml:space="preserve"> установленного образца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54" w:lineRule="exact"/>
              <w:ind w:left="120" w:firstLine="0"/>
              <w:jc w:val="left"/>
            </w:pPr>
            <w:proofErr w:type="gramStart"/>
            <w:r>
              <w:rPr>
                <w:rStyle w:val="0pt"/>
              </w:rPr>
              <w:t>Обязателен</w:t>
            </w:r>
            <w:proofErr w:type="gram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бейдж</w:t>
            </w:r>
            <w:proofErr w:type="spellEnd"/>
            <w:r>
              <w:rPr>
                <w:rStyle w:val="0pt"/>
              </w:rPr>
              <w:t xml:space="preserve"> установленного образца</w:t>
            </w:r>
          </w:p>
        </w:tc>
      </w:tr>
      <w:tr w:rsidR="004562C9">
        <w:trPr>
          <w:trHeight w:hRule="exact" w:val="198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Одежда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firstLine="0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6"/>
              </w:numPr>
              <w:shd w:val="clear" w:color="auto" w:fill="auto"/>
              <w:tabs>
                <w:tab w:val="left" w:pos="-5"/>
              </w:tabs>
              <w:spacing w:before="60" w:after="0" w:line="274" w:lineRule="exact"/>
            </w:pPr>
            <w:r>
              <w:rPr>
                <w:rStyle w:val="32"/>
              </w:rPr>
              <w:t>Одежда классического фасона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firstLine="0"/>
            </w:pPr>
            <w:r>
              <w:rPr>
                <w:rStyle w:val="0pt"/>
              </w:rPr>
              <w:t>Не допускается:</w:t>
            </w:r>
          </w:p>
          <w:p w:rsidR="004562C9" w:rsidRDefault="00E66941">
            <w:pPr>
              <w:pStyle w:val="42"/>
              <w:framePr w:w="9605" w:h="11318" w:wrap="around" w:vAnchor="page" w:hAnchor="page" w:x="1165" w:y="4239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after="60" w:line="210" w:lineRule="exact"/>
            </w:pPr>
            <w:r>
              <w:rPr>
                <w:rStyle w:val="32"/>
              </w:rPr>
              <w:t>Г</w:t>
            </w:r>
            <w:r w:rsidR="00215E17">
              <w:rPr>
                <w:rStyle w:val="32"/>
              </w:rPr>
              <w:t>лубокие декольте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before="60" w:after="0" w:line="274" w:lineRule="exact"/>
            </w:pPr>
            <w:r>
              <w:rPr>
                <w:rStyle w:val="32"/>
              </w:rPr>
              <w:t>Яркие расцветки служебной одежды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32"/>
              </w:rPr>
              <w:t>• Одежда классического фасона</w:t>
            </w:r>
          </w:p>
        </w:tc>
      </w:tr>
      <w:tr w:rsidR="004562C9">
        <w:trPr>
          <w:trHeight w:hRule="exact" w:val="114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Обувь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83" w:lineRule="exact"/>
              <w:ind w:firstLine="0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7"/>
              </w:numPr>
              <w:shd w:val="clear" w:color="auto" w:fill="auto"/>
              <w:tabs>
                <w:tab w:val="left" w:pos="571"/>
              </w:tabs>
              <w:spacing w:after="0" w:line="283" w:lineRule="exact"/>
              <w:ind w:left="120" w:firstLine="100"/>
              <w:jc w:val="left"/>
            </w:pPr>
            <w:r>
              <w:rPr>
                <w:rStyle w:val="32"/>
              </w:rPr>
              <w:t>чистая сменная обувь</w:t>
            </w:r>
            <w:proofErr w:type="gramStart"/>
            <w:r>
              <w:rPr>
                <w:rStyle w:val="32"/>
              </w:rPr>
              <w:t xml:space="preserve"> </w:t>
            </w:r>
            <w:r>
              <w:rPr>
                <w:rStyle w:val="0pt"/>
              </w:rPr>
              <w:t>Н</w:t>
            </w:r>
            <w:proofErr w:type="gramEnd"/>
            <w:r>
              <w:rPr>
                <w:rStyle w:val="0pt"/>
              </w:rPr>
              <w:t>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32"/>
              </w:rPr>
              <w:t>обувь яркой расцветки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8"/>
              </w:numPr>
              <w:shd w:val="clear" w:color="auto" w:fill="auto"/>
              <w:tabs>
                <w:tab w:val="left" w:pos="576"/>
              </w:tabs>
              <w:spacing w:after="0" w:line="283" w:lineRule="exact"/>
              <w:ind w:left="120" w:firstLine="100"/>
              <w:jc w:val="left"/>
            </w:pPr>
            <w:r>
              <w:rPr>
                <w:rStyle w:val="32"/>
              </w:rPr>
              <w:t>чистая сменная обувь</w:t>
            </w:r>
            <w:proofErr w:type="gramStart"/>
            <w:r>
              <w:rPr>
                <w:rStyle w:val="32"/>
              </w:rPr>
              <w:t xml:space="preserve"> </w:t>
            </w:r>
            <w:r>
              <w:rPr>
                <w:rStyle w:val="0pt"/>
              </w:rPr>
              <w:t>Н</w:t>
            </w:r>
            <w:proofErr w:type="gramEnd"/>
            <w:r>
              <w:rPr>
                <w:rStyle w:val="0pt"/>
              </w:rPr>
              <w:t>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after="0" w:line="283" w:lineRule="exact"/>
              <w:ind w:firstLine="0"/>
            </w:pPr>
            <w:r>
              <w:rPr>
                <w:rStyle w:val="32"/>
              </w:rPr>
              <w:t>обувь яркой расцветки</w:t>
            </w:r>
          </w:p>
        </w:tc>
      </w:tr>
      <w:tr w:rsidR="004562C9">
        <w:trPr>
          <w:trHeight w:hRule="exact" w:val="58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Волосы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120" w:line="210" w:lineRule="exact"/>
              <w:ind w:firstLine="0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120" w:after="0" w:line="210" w:lineRule="exact"/>
            </w:pPr>
            <w:r>
              <w:rPr>
                <w:rStyle w:val="32"/>
              </w:rPr>
              <w:t>• аккуратная прическа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32"/>
              </w:rPr>
              <w:t>• аккуратная прическа</w:t>
            </w:r>
          </w:p>
        </w:tc>
      </w:tr>
      <w:tr w:rsidR="004562C9">
        <w:trPr>
          <w:trHeight w:hRule="exact" w:val="85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Лицо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firstLine="0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32"/>
              </w:rPr>
              <w:t>• Естественные тоны макияжа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8" w:lineRule="exact"/>
              <w:ind w:left="580"/>
              <w:jc w:val="left"/>
            </w:pPr>
            <w:r>
              <w:rPr>
                <w:rStyle w:val="32"/>
              </w:rPr>
              <w:t xml:space="preserve">• Чисто </w:t>
            </w:r>
            <w:proofErr w:type="gramStart"/>
            <w:r>
              <w:rPr>
                <w:rStyle w:val="32"/>
              </w:rPr>
              <w:t>выбритое</w:t>
            </w:r>
            <w:proofErr w:type="gramEnd"/>
            <w:r>
              <w:rPr>
                <w:rStyle w:val="32"/>
              </w:rPr>
              <w:t xml:space="preserve"> либо с ухоженными усами и бородой</w:t>
            </w:r>
          </w:p>
        </w:tc>
      </w:tr>
      <w:tr w:rsidR="004562C9">
        <w:trPr>
          <w:trHeight w:hRule="exact" w:val="84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Руки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firstLine="0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60" w:after="0" w:line="269" w:lineRule="exact"/>
            </w:pPr>
            <w:r>
              <w:rPr>
                <w:rStyle w:val="32"/>
              </w:rPr>
              <w:t>• Чистые руки с коротко остриженными ногтями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0pt"/>
              </w:rPr>
              <w:t>Требование: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8" w:lineRule="exact"/>
              <w:ind w:left="580"/>
              <w:jc w:val="left"/>
            </w:pPr>
            <w:r>
              <w:rPr>
                <w:rStyle w:val="32"/>
              </w:rPr>
              <w:t>• Чистые руки с коротко остриженными ногтями</w:t>
            </w:r>
          </w:p>
        </w:tc>
      </w:tr>
      <w:tr w:rsidR="004562C9">
        <w:trPr>
          <w:trHeight w:hRule="exact" w:val="169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Украшения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firstLine="0"/>
            </w:pPr>
            <w:r>
              <w:rPr>
                <w:rStyle w:val="0pt"/>
              </w:rPr>
              <w:t>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9"/>
              </w:numPr>
              <w:shd w:val="clear" w:color="auto" w:fill="auto"/>
              <w:tabs>
                <w:tab w:val="left" w:pos="-5"/>
              </w:tabs>
              <w:spacing w:before="60" w:after="0" w:line="274" w:lineRule="exact"/>
            </w:pPr>
            <w:r>
              <w:rPr>
                <w:rStyle w:val="32"/>
              </w:rPr>
              <w:t>Обручальное кольцо, скромные ювелирные украшения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firstLine="0"/>
            </w:pPr>
            <w:r>
              <w:rPr>
                <w:rStyle w:val="0pt"/>
              </w:rPr>
              <w:t>Не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9"/>
              </w:numPr>
              <w:shd w:val="clear" w:color="auto" w:fill="auto"/>
              <w:tabs>
                <w:tab w:val="left" w:pos="-14"/>
              </w:tabs>
              <w:spacing w:after="0" w:line="210" w:lineRule="exact"/>
            </w:pPr>
            <w:r>
              <w:rPr>
                <w:rStyle w:val="32"/>
              </w:rPr>
              <w:t>Яркая крупная бижутерия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0pt"/>
              </w:rPr>
              <w:t>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10"/>
              </w:numPr>
              <w:shd w:val="clear" w:color="auto" w:fill="auto"/>
              <w:tabs>
                <w:tab w:val="left" w:pos="575"/>
              </w:tabs>
              <w:spacing w:before="60" w:after="0" w:line="278" w:lineRule="exact"/>
              <w:ind w:left="580"/>
              <w:jc w:val="left"/>
            </w:pPr>
            <w:r>
              <w:rPr>
                <w:rStyle w:val="32"/>
              </w:rPr>
              <w:t>Обручальное кольцо, перстень с печаткой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0pt"/>
              </w:rPr>
              <w:t>Не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8" w:lineRule="exact"/>
              <w:ind w:firstLine="0"/>
            </w:pPr>
            <w:r>
              <w:rPr>
                <w:rStyle w:val="32"/>
              </w:rPr>
              <w:t>Браслеты, броские кольца</w:t>
            </w:r>
          </w:p>
        </w:tc>
      </w:tr>
      <w:tr w:rsidR="004562C9">
        <w:trPr>
          <w:trHeight w:hRule="exact" w:val="142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0pt"/>
              </w:rPr>
              <w:t>Парфюмерия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firstLine="0"/>
            </w:pPr>
            <w:r>
              <w:rPr>
                <w:rStyle w:val="0pt"/>
              </w:rPr>
              <w:t>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11"/>
              </w:numPr>
              <w:shd w:val="clear" w:color="auto" w:fill="auto"/>
              <w:tabs>
                <w:tab w:val="left" w:pos="-5"/>
              </w:tabs>
              <w:spacing w:before="60" w:after="0" w:line="274" w:lineRule="exact"/>
            </w:pPr>
            <w:r>
              <w:rPr>
                <w:rStyle w:val="32"/>
              </w:rPr>
              <w:t>нейтральный запах либо легкий аромат парфюмерии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firstLine="0"/>
            </w:pPr>
            <w:r>
              <w:rPr>
                <w:rStyle w:val="0pt"/>
              </w:rPr>
              <w:t>Не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numPr>
                <w:ilvl w:val="0"/>
                <w:numId w:val="11"/>
              </w:numPr>
              <w:shd w:val="clear" w:color="auto" w:fill="auto"/>
              <w:tabs>
                <w:tab w:val="left" w:pos="-5"/>
              </w:tabs>
              <w:spacing w:after="0" w:line="210" w:lineRule="exact"/>
            </w:pPr>
            <w:r>
              <w:rPr>
                <w:rStyle w:val="32"/>
              </w:rPr>
              <w:t>Слишком резкие запахи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0pt"/>
              </w:rPr>
              <w:t>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60" w:after="0" w:line="274" w:lineRule="exact"/>
              <w:ind w:left="120" w:firstLine="100"/>
              <w:jc w:val="left"/>
            </w:pPr>
            <w:r>
              <w:rPr>
                <w:rStyle w:val="32"/>
              </w:rPr>
              <w:t>• нейтральный запах либо легкий аромат парфюмерии</w:t>
            </w:r>
            <w:proofErr w:type="gramStart"/>
            <w:r>
              <w:rPr>
                <w:rStyle w:val="32"/>
              </w:rPr>
              <w:t xml:space="preserve"> </w:t>
            </w:r>
            <w:r>
              <w:rPr>
                <w:rStyle w:val="0pt"/>
              </w:rPr>
              <w:t>Н</w:t>
            </w:r>
            <w:proofErr w:type="gramEnd"/>
            <w:r>
              <w:rPr>
                <w:rStyle w:val="0pt"/>
              </w:rPr>
              <w:t>е допускается: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32"/>
              </w:rPr>
              <w:t>Слишком сильные запахи</w:t>
            </w:r>
          </w:p>
        </w:tc>
      </w:tr>
      <w:tr w:rsidR="004562C9">
        <w:trPr>
          <w:trHeight w:hRule="exact" w:val="288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120" w:line="210" w:lineRule="exact"/>
              <w:ind w:left="140" w:firstLine="0"/>
              <w:jc w:val="left"/>
            </w:pPr>
            <w:r>
              <w:rPr>
                <w:rStyle w:val="0pt"/>
              </w:rPr>
              <w:t>Вредные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before="120" w:after="0" w:line="210" w:lineRule="exact"/>
              <w:ind w:left="140" w:firstLine="0"/>
              <w:jc w:val="left"/>
            </w:pPr>
            <w:r>
              <w:rPr>
                <w:rStyle w:val="0pt"/>
              </w:rPr>
              <w:t>привычки</w:t>
            </w:r>
          </w:p>
        </w:tc>
        <w:tc>
          <w:tcPr>
            <w:tcW w:w="7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0pt"/>
              </w:rPr>
              <w:t>Запрещается</w:t>
            </w:r>
          </w:p>
        </w:tc>
      </w:tr>
      <w:tr w:rsidR="004562C9">
        <w:trPr>
          <w:trHeight w:hRule="exact" w:val="1133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2C9" w:rsidRDefault="004562C9">
            <w:pPr>
              <w:framePr w:w="9605" w:h="11318" w:wrap="around" w:vAnchor="page" w:hAnchor="page" w:x="1165" w:y="4239"/>
            </w:pPr>
          </w:p>
        </w:tc>
        <w:tc>
          <w:tcPr>
            <w:tcW w:w="7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54" w:lineRule="exact"/>
              <w:ind w:firstLine="0"/>
            </w:pPr>
            <w:r>
              <w:rPr>
                <w:rStyle w:val="32"/>
              </w:rPr>
              <w:t xml:space="preserve">«...появление работника на работе в состоянии </w:t>
            </w:r>
            <w:r>
              <w:rPr>
                <w:rStyle w:val="0pt"/>
              </w:rPr>
              <w:t>алкогольного опьянения»; *</w:t>
            </w:r>
          </w:p>
          <w:p w:rsidR="004562C9" w:rsidRDefault="00215E17">
            <w:pPr>
              <w:pStyle w:val="42"/>
              <w:framePr w:w="9605" w:h="11318" w:wrap="around" w:vAnchor="page" w:hAnchor="page" w:x="1165" w:y="4239"/>
              <w:shd w:val="clear" w:color="auto" w:fill="auto"/>
              <w:spacing w:after="0" w:line="259" w:lineRule="exact"/>
              <w:ind w:firstLine="0"/>
            </w:pPr>
            <w:r>
              <w:rPr>
                <w:rStyle w:val="0pt"/>
              </w:rPr>
              <w:t>«...курение табака на рабочих местах, в организациях здравоохранения».</w:t>
            </w:r>
          </w:p>
        </w:tc>
      </w:tr>
    </w:tbl>
    <w:p w:rsidR="004562C9" w:rsidRDefault="004562C9">
      <w:pPr>
        <w:rPr>
          <w:sz w:val="2"/>
          <w:szCs w:val="2"/>
        </w:rPr>
        <w:sectPr w:rsidR="004562C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562C9" w:rsidRDefault="00215E17" w:rsidP="0098690D">
      <w:pPr>
        <w:pStyle w:val="60"/>
        <w:framePr w:w="9379" w:h="1112" w:hRule="exact" w:wrap="around" w:vAnchor="page" w:hAnchor="page" w:x="1116" w:y="803"/>
        <w:shd w:val="clear" w:color="auto" w:fill="auto"/>
        <w:spacing w:before="0" w:after="194" w:line="210" w:lineRule="exact"/>
        <w:ind w:left="20"/>
      </w:pPr>
      <w:r>
        <w:rPr>
          <w:rStyle w:val="61"/>
          <w:i/>
          <w:iCs/>
        </w:rPr>
        <w:lastRenderedPageBreak/>
        <w:t>Подготовлено Службой внутреннего аудита КГП на ПХВ Поликлиника №2 г. Семей</w:t>
      </w:r>
    </w:p>
    <w:p w:rsidR="000B4840" w:rsidRDefault="00215E17" w:rsidP="0098690D">
      <w:pPr>
        <w:pStyle w:val="60"/>
        <w:framePr w:w="9379" w:h="1112" w:hRule="exact" w:wrap="around" w:vAnchor="page" w:hAnchor="page" w:x="1116" w:y="803"/>
        <w:shd w:val="clear" w:color="auto" w:fill="auto"/>
        <w:spacing w:before="0" w:after="0" w:line="307" w:lineRule="exact"/>
        <w:ind w:left="20" w:right="700"/>
        <w:rPr>
          <w:rStyle w:val="61"/>
          <w:i/>
          <w:iCs/>
        </w:rPr>
      </w:pPr>
      <w:r>
        <w:rPr>
          <w:rStyle w:val="61"/>
          <w:i/>
          <w:iCs/>
        </w:rPr>
        <w:t xml:space="preserve">С предложениями звонить по тел. </w:t>
      </w:r>
      <w:proofErr w:type="gramStart"/>
      <w:r>
        <w:rPr>
          <w:rStyle w:val="61"/>
          <w:i/>
          <w:iCs/>
        </w:rPr>
        <w:t>внутренний</w:t>
      </w:r>
      <w:proofErr w:type="gramEnd"/>
      <w:r>
        <w:rPr>
          <w:rStyle w:val="61"/>
          <w:i/>
          <w:iCs/>
        </w:rPr>
        <w:t xml:space="preserve"> </w:t>
      </w:r>
      <w:r w:rsidR="00457650">
        <w:rPr>
          <w:rStyle w:val="61"/>
          <w:i/>
          <w:iCs/>
        </w:rPr>
        <w:t>1</w:t>
      </w:r>
      <w:r>
        <w:rPr>
          <w:rStyle w:val="61"/>
          <w:i/>
          <w:iCs/>
        </w:rPr>
        <w:t>10</w:t>
      </w:r>
      <w:r w:rsidR="00457650">
        <w:rPr>
          <w:rStyle w:val="61"/>
          <w:i/>
          <w:iCs/>
        </w:rPr>
        <w:t>. 8 (7222)77</w:t>
      </w:r>
      <w:r>
        <w:rPr>
          <w:rStyle w:val="61"/>
          <w:i/>
          <w:iCs/>
        </w:rPr>
        <w:t>-</w:t>
      </w:r>
      <w:r w:rsidR="00457650">
        <w:rPr>
          <w:rStyle w:val="61"/>
          <w:i/>
          <w:iCs/>
        </w:rPr>
        <w:t>0</w:t>
      </w:r>
      <w:r>
        <w:rPr>
          <w:rStyle w:val="61"/>
          <w:i/>
          <w:iCs/>
        </w:rPr>
        <w:t>1-</w:t>
      </w:r>
      <w:r w:rsidR="00457650">
        <w:rPr>
          <w:rStyle w:val="61"/>
          <w:i/>
          <w:iCs/>
        </w:rPr>
        <w:t>3</w:t>
      </w:r>
      <w:r>
        <w:rPr>
          <w:rStyle w:val="61"/>
          <w:i/>
          <w:iCs/>
        </w:rPr>
        <w:t xml:space="preserve">6 </w:t>
      </w:r>
    </w:p>
    <w:p w:rsidR="004562C9" w:rsidRDefault="00215E17" w:rsidP="0098690D">
      <w:pPr>
        <w:pStyle w:val="60"/>
        <w:framePr w:w="9379" w:h="1112" w:hRule="exact" w:wrap="around" w:vAnchor="page" w:hAnchor="page" w:x="1116" w:y="803"/>
        <w:shd w:val="clear" w:color="auto" w:fill="auto"/>
        <w:spacing w:before="0" w:after="0" w:line="307" w:lineRule="exact"/>
        <w:ind w:left="20" w:right="700"/>
      </w:pPr>
      <w:proofErr w:type="spellStart"/>
      <w:r>
        <w:rPr>
          <w:rStyle w:val="61"/>
          <w:i/>
          <w:iCs/>
        </w:rPr>
        <w:t>Нуржанова</w:t>
      </w:r>
      <w:proofErr w:type="spellEnd"/>
      <w:r>
        <w:rPr>
          <w:rStyle w:val="61"/>
          <w:i/>
          <w:iCs/>
        </w:rPr>
        <w:t xml:space="preserve"> </w:t>
      </w:r>
      <w:proofErr w:type="spellStart"/>
      <w:r>
        <w:rPr>
          <w:rStyle w:val="61"/>
          <w:i/>
          <w:iCs/>
        </w:rPr>
        <w:t>Шолпан</w:t>
      </w:r>
      <w:proofErr w:type="spellEnd"/>
      <w:r>
        <w:rPr>
          <w:rStyle w:val="61"/>
          <w:i/>
          <w:iCs/>
        </w:rPr>
        <w:t xml:space="preserve"> </w:t>
      </w:r>
      <w:proofErr w:type="spellStart"/>
      <w:r>
        <w:rPr>
          <w:rStyle w:val="61"/>
          <w:i/>
          <w:iCs/>
        </w:rPr>
        <w:t>Мусахановна</w:t>
      </w:r>
      <w:proofErr w:type="spellEnd"/>
      <w:r>
        <w:rPr>
          <w:rStyle w:val="61"/>
          <w:i/>
          <w:iCs/>
        </w:rPr>
        <w:t>.</w:t>
      </w:r>
    </w:p>
    <w:p w:rsidR="004562C9" w:rsidRDefault="004562C9">
      <w:pPr>
        <w:rPr>
          <w:sz w:val="2"/>
          <w:szCs w:val="2"/>
        </w:rPr>
      </w:pPr>
      <w:bookmarkStart w:id="2" w:name="_GoBack"/>
      <w:bookmarkEnd w:id="2"/>
    </w:p>
    <w:sectPr w:rsidR="004562C9" w:rsidSect="005179B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1D" w:rsidRDefault="0080751D">
      <w:r>
        <w:separator/>
      </w:r>
    </w:p>
  </w:endnote>
  <w:endnote w:type="continuationSeparator" w:id="0">
    <w:p w:rsidR="0080751D" w:rsidRDefault="00807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1D" w:rsidRDefault="0080751D"/>
  </w:footnote>
  <w:footnote w:type="continuationSeparator" w:id="0">
    <w:p w:rsidR="0080751D" w:rsidRDefault="008075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758"/>
    <w:multiLevelType w:val="multilevel"/>
    <w:tmpl w:val="361E8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319D5"/>
    <w:multiLevelType w:val="multilevel"/>
    <w:tmpl w:val="8F5C5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E6872"/>
    <w:multiLevelType w:val="multilevel"/>
    <w:tmpl w:val="45985CD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BE02D0"/>
    <w:multiLevelType w:val="multilevel"/>
    <w:tmpl w:val="2D848B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42486"/>
    <w:multiLevelType w:val="multilevel"/>
    <w:tmpl w:val="B91E2B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D6CB6"/>
    <w:multiLevelType w:val="multilevel"/>
    <w:tmpl w:val="A69AEB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B6063C"/>
    <w:multiLevelType w:val="multilevel"/>
    <w:tmpl w:val="DCF653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D64175"/>
    <w:multiLevelType w:val="multilevel"/>
    <w:tmpl w:val="D90AD3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44727"/>
    <w:multiLevelType w:val="multilevel"/>
    <w:tmpl w:val="C0FE67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F129E9"/>
    <w:multiLevelType w:val="multilevel"/>
    <w:tmpl w:val="F5E4E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C07945"/>
    <w:multiLevelType w:val="multilevel"/>
    <w:tmpl w:val="1C344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943468"/>
    <w:multiLevelType w:val="multilevel"/>
    <w:tmpl w:val="6D3ADB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562C9"/>
    <w:rsid w:val="000B4840"/>
    <w:rsid w:val="0019530A"/>
    <w:rsid w:val="001E3449"/>
    <w:rsid w:val="00215E17"/>
    <w:rsid w:val="00244507"/>
    <w:rsid w:val="004562C9"/>
    <w:rsid w:val="00457650"/>
    <w:rsid w:val="005179B4"/>
    <w:rsid w:val="006E2804"/>
    <w:rsid w:val="0080751D"/>
    <w:rsid w:val="00822A2C"/>
    <w:rsid w:val="0098690D"/>
    <w:rsid w:val="00E66941"/>
    <w:rsid w:val="00F5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9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9B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1">
    <w:name w:val="Основной текст (2)"/>
    <w:basedOn w:val="2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5179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66"/>
      <w:szCs w:val="66"/>
      <w:u w:val="none"/>
    </w:rPr>
  </w:style>
  <w:style w:type="character" w:customStyle="1" w:styleId="11">
    <w:name w:val="Заголовок №1"/>
    <w:basedOn w:val="1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8"/>
      <w:szCs w:val="38"/>
      <w:u w:val="none"/>
    </w:rPr>
  </w:style>
  <w:style w:type="character" w:customStyle="1" w:styleId="26">
    <w:name w:val="Заголовок №2"/>
    <w:basedOn w:val="24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8"/>
      <w:szCs w:val="28"/>
      <w:u w:val="none"/>
    </w:rPr>
  </w:style>
  <w:style w:type="character" w:customStyle="1" w:styleId="31">
    <w:name w:val="Основной текст (3)"/>
    <w:basedOn w:val="3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179B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5179B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42"/>
    <w:rsid w:val="0051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2">
    <w:name w:val="Основной текст1"/>
    <w:basedOn w:val="a4"/>
    <w:rsid w:val="0051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1">
    <w:name w:val="Основной текст (5)"/>
    <w:basedOn w:val="5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2"/>
    <w:basedOn w:val="a4"/>
    <w:rsid w:val="0051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7">
    <w:name w:val="Подпись к таблице"/>
    <w:basedOn w:val="a5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3"/>
    <w:basedOn w:val="a4"/>
    <w:rsid w:val="00517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5">
    <w:name w:val="Заголовок №3"/>
    <w:basedOn w:val="33"/>
    <w:rsid w:val="00517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179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1"/>
      <w:szCs w:val="21"/>
      <w:u w:val="none"/>
    </w:rPr>
  </w:style>
  <w:style w:type="character" w:customStyle="1" w:styleId="61">
    <w:name w:val="Основной текст (6)"/>
    <w:basedOn w:val="6"/>
    <w:rsid w:val="005179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179B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0">
    <w:name w:val="Заголовок №1"/>
    <w:basedOn w:val="a"/>
    <w:link w:val="1"/>
    <w:rsid w:val="005179B4"/>
    <w:pPr>
      <w:shd w:val="clear" w:color="auto" w:fill="FFFFFF"/>
      <w:spacing w:before="330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66"/>
      <w:szCs w:val="66"/>
    </w:rPr>
  </w:style>
  <w:style w:type="paragraph" w:customStyle="1" w:styleId="25">
    <w:name w:val="Заголовок №2"/>
    <w:basedOn w:val="a"/>
    <w:link w:val="24"/>
    <w:rsid w:val="005179B4"/>
    <w:pPr>
      <w:shd w:val="clear" w:color="auto" w:fill="FFFFFF"/>
      <w:spacing w:before="18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9"/>
      <w:sz w:val="38"/>
      <w:szCs w:val="38"/>
    </w:rPr>
  </w:style>
  <w:style w:type="paragraph" w:customStyle="1" w:styleId="30">
    <w:name w:val="Основной текст (3)"/>
    <w:basedOn w:val="a"/>
    <w:link w:val="3"/>
    <w:rsid w:val="005179B4"/>
    <w:pPr>
      <w:shd w:val="clear" w:color="auto" w:fill="FFFFFF"/>
      <w:spacing w:before="600" w:after="3060" w:line="0" w:lineRule="atLeast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paragraph" w:customStyle="1" w:styleId="40">
    <w:name w:val="Основной текст (4)"/>
    <w:basedOn w:val="a"/>
    <w:link w:val="4"/>
    <w:rsid w:val="005179B4"/>
    <w:pPr>
      <w:shd w:val="clear" w:color="auto" w:fill="FFFFFF"/>
      <w:spacing w:before="3480" w:after="420" w:line="0" w:lineRule="atLeast"/>
    </w:pPr>
    <w:rPr>
      <w:rFonts w:ascii="Franklin Gothic Heavy" w:eastAsia="Franklin Gothic Heavy" w:hAnsi="Franklin Gothic Heavy" w:cs="Franklin Gothic Heavy"/>
      <w:i/>
      <w:iCs/>
      <w:sz w:val="11"/>
      <w:szCs w:val="11"/>
      <w:lang w:val="en-US" w:eastAsia="en-US" w:bidi="en-US"/>
    </w:rPr>
  </w:style>
  <w:style w:type="paragraph" w:customStyle="1" w:styleId="42">
    <w:name w:val="Основной текст4"/>
    <w:basedOn w:val="a"/>
    <w:link w:val="a4"/>
    <w:rsid w:val="005179B4"/>
    <w:pPr>
      <w:shd w:val="clear" w:color="auto" w:fill="FFFFFF"/>
      <w:spacing w:after="180" w:line="317" w:lineRule="exact"/>
      <w:ind w:hanging="36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50">
    <w:name w:val="Основной текст (5)"/>
    <w:basedOn w:val="a"/>
    <w:link w:val="5"/>
    <w:rsid w:val="005179B4"/>
    <w:pPr>
      <w:shd w:val="clear" w:color="auto" w:fill="FFFFFF"/>
      <w:spacing w:before="180" w:after="180" w:line="307" w:lineRule="exact"/>
      <w:ind w:hanging="720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Подпись к таблице"/>
    <w:basedOn w:val="a"/>
    <w:link w:val="a5"/>
    <w:rsid w:val="005179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4">
    <w:name w:val="Заголовок №3"/>
    <w:basedOn w:val="a"/>
    <w:link w:val="33"/>
    <w:rsid w:val="005179B4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60">
    <w:name w:val="Основной текст (6)"/>
    <w:basedOn w:val="a"/>
    <w:link w:val="6"/>
    <w:rsid w:val="005179B4"/>
    <w:pPr>
      <w:shd w:val="clear" w:color="auto" w:fill="FFFFFF"/>
      <w:spacing w:before="4260" w:after="300" w:line="0" w:lineRule="atLeast"/>
    </w:pPr>
    <w:rPr>
      <w:rFonts w:ascii="Times New Roman" w:eastAsia="Times New Roman" w:hAnsi="Times New Roman" w:cs="Times New Roman"/>
      <w:i/>
      <w:iCs/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66"/>
      <w:szCs w:val="6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8"/>
      <w:szCs w:val="3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30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66"/>
      <w:szCs w:val="6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180" w:after="600" w:line="0" w:lineRule="atLeast"/>
      <w:outlineLvl w:val="1"/>
    </w:pPr>
    <w:rPr>
      <w:rFonts w:ascii="Times New Roman" w:eastAsia="Times New Roman" w:hAnsi="Times New Roman" w:cs="Times New Roman"/>
      <w:b/>
      <w:bCs/>
      <w:spacing w:val="9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60" w:line="0" w:lineRule="atLeast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420" w:line="0" w:lineRule="atLeast"/>
    </w:pPr>
    <w:rPr>
      <w:rFonts w:ascii="Franklin Gothic Heavy" w:eastAsia="Franklin Gothic Heavy" w:hAnsi="Franklin Gothic Heavy" w:cs="Franklin Gothic Heavy"/>
      <w:i/>
      <w:iCs/>
      <w:sz w:val="11"/>
      <w:szCs w:val="11"/>
      <w:lang w:val="en-US" w:eastAsia="en-US" w:bidi="en-US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after="180" w:line="317" w:lineRule="exact"/>
      <w:ind w:hanging="360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307" w:lineRule="exact"/>
      <w:ind w:hanging="720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60" w:after="300" w:line="0" w:lineRule="atLeast"/>
    </w:pPr>
    <w:rPr>
      <w:rFonts w:ascii="Times New Roman" w:eastAsia="Times New Roman" w:hAnsi="Times New Roman" w:cs="Times New Roman"/>
      <w:i/>
      <w:i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2022-08-03T10:50:00Z</cp:lastPrinted>
  <dcterms:created xsi:type="dcterms:W3CDTF">2022-08-02T05:37:00Z</dcterms:created>
  <dcterms:modified xsi:type="dcterms:W3CDTF">2025-02-11T10:30:00Z</dcterms:modified>
</cp:coreProperties>
</file>